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 xml:space="preserve">зовании и </w:t>
      </w:r>
      <w:proofErr w:type="spellStart"/>
      <w:r w:rsidR="00E47362">
        <w:rPr>
          <w:rFonts w:ascii="Times New Roman" w:hAnsi="Times New Roman" w:cs="Times New Roman"/>
          <w:sz w:val="30"/>
          <w:szCs w:val="30"/>
        </w:rPr>
        <w:t>госуправлении</w:t>
      </w:r>
      <w:proofErr w:type="spellEnd"/>
      <w:r w:rsidR="00E47362">
        <w:rPr>
          <w:rFonts w:ascii="Times New Roman" w:hAnsi="Times New Roman" w:cs="Times New Roman"/>
          <w:sz w:val="30"/>
          <w:szCs w:val="30"/>
        </w:rPr>
        <w:t>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</w:t>
      </w:r>
      <w:proofErr w:type="spellStart"/>
      <w:r>
        <w:rPr>
          <w:rFonts w:ascii="Times New Roman" w:hAnsi="Times New Roman" w:cs="Times New Roman"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/>
          <w:sz w:val="30"/>
          <w:szCs w:val="30"/>
        </w:rPr>
        <w:t>Миллениалы</w:t>
      </w:r>
      <w:proofErr w:type="spellEnd"/>
      <w:r>
        <w:rPr>
          <w:rFonts w:ascii="Times New Roman" w:hAnsi="Times New Roman"/>
          <w:sz w:val="30"/>
          <w:szCs w:val="30"/>
        </w:rPr>
        <w:t xml:space="preserve">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миллениалам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</w:t>
      </w:r>
      <w:proofErr w:type="spellStart"/>
      <w:r>
        <w:rPr>
          <w:rFonts w:ascii="Times New Roman" w:hAnsi="Times New Roman" w:cs="Times New Roman"/>
          <w:sz w:val="30"/>
          <w:szCs w:val="30"/>
        </w:rPr>
        <w:t>родительство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>. Еще почти треть молодых граждан считает, что «</w:t>
      </w:r>
      <w:proofErr w:type="spellStart"/>
      <w:r>
        <w:rPr>
          <w:rFonts w:ascii="Times New Roman" w:hAnsi="Times New Roman" w:cs="Times New Roman"/>
          <w:sz w:val="30"/>
          <w:szCs w:val="30"/>
        </w:rPr>
        <w:t>родительство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 xml:space="preserve">ва в рамках </w:t>
      </w:r>
      <w:proofErr w:type="spellStart"/>
      <w:r w:rsidR="00011EC6">
        <w:rPr>
          <w:rFonts w:ascii="Times New Roman" w:hAnsi="Times New Roman" w:cs="Times New Roman"/>
          <w:sz w:val="30"/>
          <w:szCs w:val="30"/>
        </w:rPr>
        <w:t>стартап</w:t>
      </w:r>
      <w:proofErr w:type="spellEnd"/>
      <w:r w:rsidR="00011EC6">
        <w:rPr>
          <w:rFonts w:ascii="Times New Roman" w:hAnsi="Times New Roman" w:cs="Times New Roman"/>
          <w:sz w:val="30"/>
          <w:szCs w:val="30"/>
        </w:rPr>
        <w:t>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справки заметим, что Беларусь остается единственной в СНГ и одной из немногих стран мира, где выпускники вузов и </w:t>
      </w:r>
      <w:proofErr w:type="spellStart"/>
      <w:r>
        <w:rPr>
          <w:rFonts w:ascii="Times New Roman" w:hAnsi="Times New Roman" w:cs="Times New Roman"/>
          <w:sz w:val="30"/>
          <w:szCs w:val="30"/>
        </w:rPr>
        <w:t>ссузов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</w:t>
      </w:r>
      <w:proofErr w:type="gramStart"/>
      <w:r>
        <w:rPr>
          <w:rFonts w:ascii="Times New Roman" w:hAnsi="Times New Roman" w:cs="Times New Roman"/>
          <w:sz w:val="30"/>
          <w:szCs w:val="30"/>
        </w:rPr>
        <w:t>миг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студотрядовское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 xml:space="preserve">развитие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волонтерства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молодежи. Задача старшего поколения – передать опыт, знания, умения, компетенции новому поколению управленцев, рабочих, крестьян, спортсменов, </w:t>
      </w:r>
      <w:proofErr w:type="spellStart"/>
      <w:r>
        <w:rPr>
          <w:rFonts w:ascii="Times New Roman" w:hAnsi="Times New Roman"/>
          <w:b/>
          <w:bCs/>
          <w:i/>
          <w:iCs/>
          <w:sz w:val="30"/>
          <w:szCs w:val="30"/>
        </w:rPr>
        <w:t>айтишников</w:t>
      </w:r>
      <w:proofErr w:type="spellEnd"/>
      <w:r>
        <w:rPr>
          <w:rFonts w:ascii="Times New Roman" w:hAnsi="Times New Roman"/>
          <w:b/>
          <w:bCs/>
          <w:i/>
          <w:iCs/>
          <w:sz w:val="30"/>
          <w:szCs w:val="30"/>
        </w:rPr>
        <w:t>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1CD" w:rsidRDefault="00E721CD">
      <w:pPr>
        <w:spacing w:line="240" w:lineRule="auto"/>
      </w:pPr>
      <w:r>
        <w:separator/>
      </w:r>
    </w:p>
  </w:endnote>
  <w:endnote w:type="continuationSeparator" w:id="0">
    <w:p w:rsidR="00E721CD" w:rsidRDefault="00E721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1CD" w:rsidRDefault="00E721CD">
      <w:pPr>
        <w:spacing w:after="0"/>
      </w:pPr>
      <w:r>
        <w:separator/>
      </w:r>
    </w:p>
  </w:footnote>
  <w:footnote w:type="continuationSeparator" w:id="0">
    <w:p w:rsidR="00E721CD" w:rsidRDefault="00E721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6E6A7E">
          <w:rPr>
            <w:rFonts w:ascii="Times New Roman" w:hAnsi="Times New Roman" w:cs="Times New Roman"/>
            <w:noProof/>
          </w:rPr>
          <w:t>11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E6A7E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0D72C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11</Pages>
  <Words>2102</Words>
  <Characters>11987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Волчок Н.В.</cp:lastModifiedBy>
  <cp:revision>11</cp:revision>
  <cp:lastPrinted>2025-06-04T09:15:00Z</cp:lastPrinted>
  <dcterms:created xsi:type="dcterms:W3CDTF">2025-06-04T07:43:00Z</dcterms:created>
  <dcterms:modified xsi:type="dcterms:W3CDTF">2025-06-12T08:06:00Z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